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11FEEB" w14:textId="4ACB37B1" w:rsidR="005C0BCD" w:rsidRDefault="005C0BCD" w:rsidP="005C0BCD">
      <w:pPr>
        <w:pStyle w:val="Title"/>
      </w:pPr>
      <w:r>
        <w:t>Talking Hope Toolkit</w:t>
      </w:r>
    </w:p>
    <w:p w14:paraId="2CA4A20F" w14:textId="53ACE593" w:rsidR="005C0BCD" w:rsidRPr="00FD432C" w:rsidRDefault="005C0BCD" w:rsidP="005C0BCD">
      <w:pPr>
        <w:pStyle w:val="Heading1"/>
        <w:rPr>
          <w:sz w:val="24"/>
          <w:szCs w:val="24"/>
        </w:rPr>
      </w:pPr>
      <w:r w:rsidRPr="00FD432C">
        <w:rPr>
          <w:sz w:val="24"/>
          <w:szCs w:val="24"/>
        </w:rPr>
        <w:t>Meaningful Participation</w:t>
      </w:r>
    </w:p>
    <w:p w14:paraId="24C42AEF" w14:textId="2D327EF8" w:rsidR="005642EE" w:rsidRPr="00FD432C" w:rsidRDefault="009D2129" w:rsidP="005642EE">
      <w:pPr>
        <w:pStyle w:val="Heading2"/>
        <w:rPr>
          <w:sz w:val="24"/>
          <w:szCs w:val="24"/>
        </w:rPr>
      </w:pPr>
      <w:r>
        <w:rPr>
          <w:sz w:val="22"/>
          <w:szCs w:val="22"/>
        </w:rPr>
        <w:t>COMMUNICATION AND UNDERSTANDING – STarter questions</w:t>
      </w:r>
    </w:p>
    <w:p w14:paraId="0BF07087" w14:textId="2C63D9BE" w:rsidR="003E2259" w:rsidRDefault="009D2129" w:rsidP="005642EE">
      <w:pPr>
        <w:rPr>
          <w:sz w:val="24"/>
          <w:szCs w:val="24"/>
        </w:rPr>
      </w:pPr>
      <w:r w:rsidRPr="009D2129">
        <w:rPr>
          <w:sz w:val="24"/>
          <w:szCs w:val="24"/>
        </w:rPr>
        <w:t>Ros Taylor, Speech and Language Therapist with Ayrshire and Arran CAMHS,</w:t>
      </w:r>
      <w:r>
        <w:rPr>
          <w:sz w:val="24"/>
          <w:szCs w:val="24"/>
        </w:rPr>
        <w:t xml:space="preserve"> has suggested a list of basic questions that can be used to gauge a young person’s level of understanding through verbal communication. </w:t>
      </w:r>
      <w:r w:rsidR="003E2259">
        <w:rPr>
          <w:sz w:val="24"/>
          <w:szCs w:val="24"/>
        </w:rPr>
        <w:t>T</w:t>
      </w:r>
      <w:r w:rsidR="003E2259" w:rsidRPr="009D2129">
        <w:rPr>
          <w:sz w:val="24"/>
          <w:szCs w:val="24"/>
        </w:rPr>
        <w:t>hese questions are to give you a basic understanding of how to explore communication with a young person, and what can be done to support them to communicate</w:t>
      </w:r>
      <w:r w:rsidR="003E2259">
        <w:rPr>
          <w:sz w:val="24"/>
          <w:szCs w:val="24"/>
        </w:rPr>
        <w:t>*</w:t>
      </w:r>
      <w:r w:rsidR="003E2259" w:rsidRPr="009D2129">
        <w:rPr>
          <w:sz w:val="24"/>
          <w:szCs w:val="24"/>
        </w:rPr>
        <w:t xml:space="preserve">. The focus should always be on having </w:t>
      </w:r>
      <w:r w:rsidR="003E2259">
        <w:rPr>
          <w:sz w:val="24"/>
          <w:szCs w:val="24"/>
        </w:rPr>
        <w:t>a</w:t>
      </w:r>
      <w:r w:rsidR="003E2259" w:rsidRPr="009D2129">
        <w:rPr>
          <w:sz w:val="24"/>
          <w:szCs w:val="24"/>
        </w:rPr>
        <w:t xml:space="preserve"> two-way conversation</w:t>
      </w:r>
      <w:r w:rsidR="003E2259" w:rsidRPr="005642EE">
        <w:rPr>
          <w:sz w:val="24"/>
          <w:szCs w:val="24"/>
        </w:rPr>
        <w:t>:</w:t>
      </w:r>
    </w:p>
    <w:p w14:paraId="5D1DA88A" w14:textId="77777777" w:rsidR="003E2259" w:rsidRPr="003E2259" w:rsidRDefault="003E2259" w:rsidP="003E2259">
      <w:pPr>
        <w:numPr>
          <w:ilvl w:val="0"/>
          <w:numId w:val="2"/>
        </w:numPr>
        <w:spacing w:before="0" w:after="160" w:line="259" w:lineRule="auto"/>
        <w:rPr>
          <w:rStyle w:val="Strong"/>
          <w:sz w:val="24"/>
          <w:szCs w:val="24"/>
        </w:rPr>
      </w:pPr>
      <w:r w:rsidRPr="003E2259">
        <w:rPr>
          <w:rStyle w:val="Strong"/>
          <w:sz w:val="24"/>
          <w:szCs w:val="24"/>
        </w:rPr>
        <w:t xml:space="preserve">How do you feel about talking to us? </w:t>
      </w:r>
    </w:p>
    <w:p w14:paraId="55D79AD6" w14:textId="77777777" w:rsidR="003E2259" w:rsidRPr="003E2259" w:rsidRDefault="003E2259" w:rsidP="003E2259">
      <w:pPr>
        <w:numPr>
          <w:ilvl w:val="0"/>
          <w:numId w:val="2"/>
        </w:numPr>
        <w:spacing w:before="0" w:after="160" w:line="259" w:lineRule="auto"/>
        <w:rPr>
          <w:rStyle w:val="Strong"/>
          <w:sz w:val="24"/>
          <w:szCs w:val="24"/>
        </w:rPr>
      </w:pPr>
      <w:r w:rsidRPr="003E2259">
        <w:rPr>
          <w:rStyle w:val="Strong"/>
          <w:sz w:val="24"/>
          <w:szCs w:val="24"/>
        </w:rPr>
        <w:t xml:space="preserve">Do you always understand what people say? </w:t>
      </w:r>
    </w:p>
    <w:p w14:paraId="4B5BE260" w14:textId="77777777" w:rsidR="003E2259" w:rsidRPr="003E2259" w:rsidRDefault="003E2259" w:rsidP="003E2259">
      <w:pPr>
        <w:numPr>
          <w:ilvl w:val="0"/>
          <w:numId w:val="2"/>
        </w:numPr>
        <w:spacing w:before="0" w:after="160" w:line="259" w:lineRule="auto"/>
        <w:rPr>
          <w:rStyle w:val="Strong"/>
          <w:sz w:val="24"/>
          <w:szCs w:val="24"/>
        </w:rPr>
      </w:pPr>
      <w:r w:rsidRPr="003E2259">
        <w:rPr>
          <w:rStyle w:val="Strong"/>
          <w:sz w:val="24"/>
          <w:szCs w:val="24"/>
        </w:rPr>
        <w:t>Can you remember what people tell you?</w:t>
      </w:r>
    </w:p>
    <w:p w14:paraId="1F086687" w14:textId="77777777" w:rsidR="003E2259" w:rsidRPr="003E2259" w:rsidRDefault="003E2259" w:rsidP="003E2259">
      <w:pPr>
        <w:numPr>
          <w:ilvl w:val="0"/>
          <w:numId w:val="2"/>
        </w:numPr>
        <w:spacing w:before="0" w:after="160" w:line="259" w:lineRule="auto"/>
        <w:rPr>
          <w:rStyle w:val="Strong"/>
          <w:sz w:val="24"/>
          <w:szCs w:val="24"/>
        </w:rPr>
      </w:pPr>
      <w:r w:rsidRPr="003E2259">
        <w:rPr>
          <w:rStyle w:val="Strong"/>
          <w:sz w:val="24"/>
          <w:szCs w:val="24"/>
        </w:rPr>
        <w:t>Can you think of the answers you would want to give?</w:t>
      </w:r>
    </w:p>
    <w:p w14:paraId="205200DE" w14:textId="77777777" w:rsidR="003E2259" w:rsidRPr="003E2259" w:rsidRDefault="003E2259" w:rsidP="003E2259">
      <w:pPr>
        <w:numPr>
          <w:ilvl w:val="0"/>
          <w:numId w:val="2"/>
        </w:numPr>
        <w:spacing w:before="0" w:after="160" w:line="259" w:lineRule="auto"/>
        <w:rPr>
          <w:rStyle w:val="Strong"/>
          <w:sz w:val="24"/>
          <w:szCs w:val="24"/>
        </w:rPr>
      </w:pPr>
      <w:r w:rsidRPr="003E2259">
        <w:rPr>
          <w:rStyle w:val="Strong"/>
          <w:sz w:val="24"/>
          <w:szCs w:val="24"/>
        </w:rPr>
        <w:t>Can you find the words and sentences to tell us what you want to say?</w:t>
      </w:r>
    </w:p>
    <w:p w14:paraId="04F8047E" w14:textId="77777777" w:rsidR="003E2259" w:rsidRPr="003E2259" w:rsidRDefault="003E2259" w:rsidP="003E2259">
      <w:pPr>
        <w:numPr>
          <w:ilvl w:val="0"/>
          <w:numId w:val="2"/>
        </w:numPr>
        <w:spacing w:before="0" w:after="160" w:line="259" w:lineRule="auto"/>
        <w:rPr>
          <w:rStyle w:val="Strong"/>
          <w:sz w:val="24"/>
          <w:szCs w:val="24"/>
        </w:rPr>
      </w:pPr>
      <w:r w:rsidRPr="003E2259">
        <w:rPr>
          <w:rStyle w:val="Strong"/>
          <w:sz w:val="24"/>
          <w:szCs w:val="24"/>
        </w:rPr>
        <w:t>When you were at school how did you manage in class?</w:t>
      </w:r>
    </w:p>
    <w:p w14:paraId="39D0FFF5" w14:textId="77777777" w:rsidR="003E2259" w:rsidRPr="003E2259" w:rsidRDefault="003E2259" w:rsidP="003E2259">
      <w:pPr>
        <w:numPr>
          <w:ilvl w:val="0"/>
          <w:numId w:val="2"/>
        </w:numPr>
        <w:spacing w:before="0" w:after="160" w:line="259" w:lineRule="auto"/>
        <w:rPr>
          <w:rStyle w:val="Strong"/>
          <w:sz w:val="24"/>
          <w:szCs w:val="24"/>
        </w:rPr>
      </w:pPr>
      <w:r w:rsidRPr="003E2259">
        <w:rPr>
          <w:rStyle w:val="Strong"/>
          <w:sz w:val="24"/>
          <w:szCs w:val="24"/>
        </w:rPr>
        <w:t>In school, do you understand what the teacher is telling you to do?</w:t>
      </w:r>
    </w:p>
    <w:p w14:paraId="21F83DF6" w14:textId="77777777" w:rsidR="003E2259" w:rsidRPr="003E2259" w:rsidRDefault="003E2259" w:rsidP="003E2259">
      <w:pPr>
        <w:numPr>
          <w:ilvl w:val="0"/>
          <w:numId w:val="3"/>
        </w:numPr>
        <w:spacing w:before="0" w:after="160" w:line="259" w:lineRule="auto"/>
        <w:rPr>
          <w:rStyle w:val="Strong"/>
          <w:sz w:val="24"/>
          <w:szCs w:val="24"/>
        </w:rPr>
      </w:pPr>
      <w:r w:rsidRPr="003E2259">
        <w:rPr>
          <w:rStyle w:val="Strong"/>
          <w:sz w:val="24"/>
          <w:szCs w:val="24"/>
        </w:rPr>
        <w:t>It is ok to tell me if you don’t understand something, just tell me.</w:t>
      </w:r>
    </w:p>
    <w:p w14:paraId="4B6DC5AE" w14:textId="77777777" w:rsidR="003E2259" w:rsidRPr="003E2259" w:rsidRDefault="003E2259" w:rsidP="003E2259">
      <w:pPr>
        <w:numPr>
          <w:ilvl w:val="0"/>
          <w:numId w:val="3"/>
        </w:numPr>
        <w:spacing w:before="0" w:after="160" w:line="259" w:lineRule="auto"/>
        <w:rPr>
          <w:rStyle w:val="Strong"/>
          <w:sz w:val="24"/>
          <w:szCs w:val="24"/>
        </w:rPr>
      </w:pPr>
      <w:r w:rsidRPr="003E2259">
        <w:rPr>
          <w:rStyle w:val="Strong"/>
          <w:sz w:val="24"/>
          <w:szCs w:val="24"/>
        </w:rPr>
        <w:t>Would it help if we draw or write as we talked to remember the main points?</w:t>
      </w:r>
    </w:p>
    <w:p w14:paraId="4D4590B5" w14:textId="77777777" w:rsidR="003E2259" w:rsidRPr="003E2259" w:rsidRDefault="003E2259" w:rsidP="003E2259">
      <w:pPr>
        <w:numPr>
          <w:ilvl w:val="0"/>
          <w:numId w:val="3"/>
        </w:numPr>
        <w:spacing w:before="0" w:after="160" w:line="259" w:lineRule="auto"/>
        <w:rPr>
          <w:rStyle w:val="Strong"/>
          <w:sz w:val="24"/>
          <w:szCs w:val="24"/>
        </w:rPr>
      </w:pPr>
      <w:r w:rsidRPr="003E2259">
        <w:rPr>
          <w:rStyle w:val="Strong"/>
          <w:sz w:val="24"/>
          <w:szCs w:val="24"/>
        </w:rPr>
        <w:t>Would it help to use pictures or words that we could move about as we talk?</w:t>
      </w:r>
    </w:p>
    <w:p w14:paraId="00CD4A32" w14:textId="77777777" w:rsidR="003E2259" w:rsidRPr="003E2259" w:rsidRDefault="003E2259" w:rsidP="003E2259">
      <w:pPr>
        <w:numPr>
          <w:ilvl w:val="0"/>
          <w:numId w:val="3"/>
        </w:numPr>
        <w:spacing w:before="0" w:after="160" w:line="259" w:lineRule="auto"/>
        <w:rPr>
          <w:rStyle w:val="Strong"/>
          <w:sz w:val="24"/>
          <w:szCs w:val="24"/>
        </w:rPr>
      </w:pPr>
      <w:r w:rsidRPr="003E2259">
        <w:rPr>
          <w:rStyle w:val="Strong"/>
          <w:sz w:val="24"/>
          <w:szCs w:val="24"/>
        </w:rPr>
        <w:t xml:space="preserve">Would it help to have more time to think? </w:t>
      </w:r>
    </w:p>
    <w:p w14:paraId="5EA41CDB" w14:textId="77777777" w:rsidR="003E2259" w:rsidRPr="003E2259" w:rsidRDefault="003E2259" w:rsidP="003E2259">
      <w:pPr>
        <w:numPr>
          <w:ilvl w:val="0"/>
          <w:numId w:val="3"/>
        </w:numPr>
        <w:spacing w:before="0" w:after="160" w:line="259" w:lineRule="auto"/>
        <w:rPr>
          <w:rStyle w:val="Strong"/>
          <w:sz w:val="24"/>
          <w:szCs w:val="24"/>
        </w:rPr>
      </w:pPr>
      <w:r w:rsidRPr="003E2259">
        <w:rPr>
          <w:rStyle w:val="Strong"/>
          <w:sz w:val="24"/>
          <w:szCs w:val="24"/>
        </w:rPr>
        <w:t>[at the end of the conversation] Is there anything else important to you or that you think we should know?</w:t>
      </w:r>
    </w:p>
    <w:p w14:paraId="659F40DF" w14:textId="68EAFBEC" w:rsidR="00653CA0" w:rsidRPr="003E2259" w:rsidRDefault="003E2259" w:rsidP="00A4045D">
      <w:pPr>
        <w:rPr>
          <w:rStyle w:val="SubtleEmphasis"/>
          <w:sz w:val="24"/>
          <w:szCs w:val="24"/>
        </w:rPr>
      </w:pPr>
      <w:r w:rsidRPr="003E2259">
        <w:rPr>
          <w:rStyle w:val="SubtleEmphasis"/>
          <w:sz w:val="24"/>
          <w:szCs w:val="24"/>
        </w:rPr>
        <w:t>*</w:t>
      </w:r>
      <w:r w:rsidRPr="003E2259">
        <w:rPr>
          <w:rStyle w:val="SubtleEmphasis"/>
          <w:sz w:val="24"/>
          <w:szCs w:val="24"/>
        </w:rPr>
        <w:t xml:space="preserve">While visual aids and communication supports can be valuable in having conversations with young people, something as simple as writing down ideas on post-it notes as you talk to a young person can provide a simple means of documenting your discussion and providing short, easy-to-remember notes. </w:t>
      </w:r>
    </w:p>
    <w:p w14:paraId="342BE3DE" w14:textId="2F92E66B" w:rsidR="005C0BCD" w:rsidRPr="005C0BCD" w:rsidRDefault="005C0BCD" w:rsidP="005C0BCD"/>
    <w:sectPr w:rsidR="005C0BCD" w:rsidRPr="005C0BC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D1F8FD" w14:textId="77777777" w:rsidR="005E06B9" w:rsidRDefault="005E06B9" w:rsidP="005C0BCD">
      <w:pPr>
        <w:spacing w:before="0" w:after="0" w:line="240" w:lineRule="auto"/>
      </w:pPr>
      <w:r>
        <w:separator/>
      </w:r>
    </w:p>
  </w:endnote>
  <w:endnote w:type="continuationSeparator" w:id="0">
    <w:p w14:paraId="2A3D2FEC" w14:textId="77777777" w:rsidR="005E06B9" w:rsidRDefault="005E06B9" w:rsidP="005C0BCD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FFEF43" w14:textId="77777777" w:rsidR="005E06B9" w:rsidRDefault="005E06B9" w:rsidP="005C0BCD">
      <w:pPr>
        <w:spacing w:before="0" w:after="0" w:line="240" w:lineRule="auto"/>
      </w:pPr>
      <w:r>
        <w:separator/>
      </w:r>
    </w:p>
  </w:footnote>
  <w:footnote w:type="continuationSeparator" w:id="0">
    <w:p w14:paraId="16631FBE" w14:textId="77777777" w:rsidR="005E06B9" w:rsidRDefault="005E06B9" w:rsidP="005C0BCD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0851AA"/>
    <w:multiLevelType w:val="hybridMultilevel"/>
    <w:tmpl w:val="41384EE6"/>
    <w:lvl w:ilvl="0" w:tplc="8ABA7044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CA80666"/>
    <w:multiLevelType w:val="hybridMultilevel"/>
    <w:tmpl w:val="508C8D6A"/>
    <w:lvl w:ilvl="0" w:tplc="8ABA704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3DA014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468065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22A686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3946D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6EE15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2C61D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7D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D82216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4F7A2F62"/>
    <w:multiLevelType w:val="hybridMultilevel"/>
    <w:tmpl w:val="FC0C269E"/>
    <w:lvl w:ilvl="0" w:tplc="CDA2724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DDA825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0D2E2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B22C6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04A437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980966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77ABBA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720334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FD66E7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489860227">
    <w:abstractNumId w:val="0"/>
  </w:num>
  <w:num w:numId="2" w16cid:durableId="2112436004">
    <w:abstractNumId w:val="1"/>
  </w:num>
  <w:num w:numId="3" w16cid:durableId="6421539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0BCD"/>
    <w:rsid w:val="001C5FC7"/>
    <w:rsid w:val="00346634"/>
    <w:rsid w:val="003E2259"/>
    <w:rsid w:val="004618AA"/>
    <w:rsid w:val="005642EE"/>
    <w:rsid w:val="005C0BCD"/>
    <w:rsid w:val="005E06B9"/>
    <w:rsid w:val="00606376"/>
    <w:rsid w:val="00653CA0"/>
    <w:rsid w:val="009D2129"/>
    <w:rsid w:val="00A4045D"/>
    <w:rsid w:val="00C4433D"/>
    <w:rsid w:val="00FD4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85C047"/>
  <w15:chartTrackingRefBased/>
  <w15:docId w15:val="{C3F8A0CD-EC5B-4D0F-BB9F-9DB6F0FC7C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GB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0BCD"/>
  </w:style>
  <w:style w:type="paragraph" w:styleId="Heading1">
    <w:name w:val="heading 1"/>
    <w:basedOn w:val="Normal"/>
    <w:next w:val="Normal"/>
    <w:link w:val="Heading1Char"/>
    <w:uiPriority w:val="9"/>
    <w:qFormat/>
    <w:rsid w:val="005C0BCD"/>
    <w:pPr>
      <w:pBdr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pBdr>
      <w:shd w:val="clear" w:color="auto" w:fill="4472C4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C0BCD"/>
    <w:pPr>
      <w:pBdr>
        <w:top w:val="single" w:sz="24" w:space="0" w:color="D9E2F3" w:themeColor="accent1" w:themeTint="33"/>
        <w:left w:val="single" w:sz="24" w:space="0" w:color="D9E2F3" w:themeColor="accent1" w:themeTint="33"/>
        <w:bottom w:val="single" w:sz="24" w:space="0" w:color="D9E2F3" w:themeColor="accent1" w:themeTint="33"/>
        <w:right w:val="single" w:sz="24" w:space="0" w:color="D9E2F3" w:themeColor="accent1" w:themeTint="33"/>
      </w:pBdr>
      <w:shd w:val="clear" w:color="auto" w:fill="D9E2F3" w:themeFill="accent1" w:themeFillTint="33"/>
      <w:spacing w:after="0"/>
      <w:outlineLvl w:val="1"/>
    </w:pPr>
    <w:rPr>
      <w:caps/>
      <w:spacing w:val="15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C0BCD"/>
    <w:pPr>
      <w:pBdr>
        <w:top w:val="single" w:sz="6" w:space="2" w:color="4472C4" w:themeColor="accent1"/>
      </w:pBdr>
      <w:spacing w:before="300" w:after="0"/>
      <w:outlineLvl w:val="2"/>
    </w:pPr>
    <w:rPr>
      <w:caps/>
      <w:color w:val="1F3763" w:themeColor="accent1" w:themeShade="7F"/>
      <w:spacing w:val="1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C0BCD"/>
    <w:pPr>
      <w:pBdr>
        <w:top w:val="dotted" w:sz="6" w:space="2" w:color="4472C4" w:themeColor="accent1"/>
      </w:pBdr>
      <w:spacing w:before="200" w:after="0"/>
      <w:outlineLvl w:val="3"/>
    </w:pPr>
    <w:rPr>
      <w:caps/>
      <w:color w:val="2F5496" w:themeColor="accent1" w:themeShade="B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C0BCD"/>
    <w:pPr>
      <w:pBdr>
        <w:bottom w:val="single" w:sz="6" w:space="1" w:color="4472C4" w:themeColor="accent1"/>
      </w:pBdr>
      <w:spacing w:before="200" w:after="0"/>
      <w:outlineLvl w:val="4"/>
    </w:pPr>
    <w:rPr>
      <w:caps/>
      <w:color w:val="2F5496" w:themeColor="accent1" w:themeShade="B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C0BCD"/>
    <w:pPr>
      <w:pBdr>
        <w:bottom w:val="dotted" w:sz="6" w:space="1" w:color="4472C4" w:themeColor="accent1"/>
      </w:pBdr>
      <w:spacing w:before="200" w:after="0"/>
      <w:outlineLvl w:val="5"/>
    </w:pPr>
    <w:rPr>
      <w:caps/>
      <w:color w:val="2F5496" w:themeColor="accent1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C0BCD"/>
    <w:pPr>
      <w:spacing w:before="200" w:after="0"/>
      <w:outlineLvl w:val="6"/>
    </w:pPr>
    <w:rPr>
      <w:caps/>
      <w:color w:val="2F5496" w:themeColor="accent1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C0BCD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C0BCD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C0BCD"/>
    <w:rPr>
      <w:caps/>
      <w:color w:val="FFFFFF" w:themeColor="background1"/>
      <w:spacing w:val="15"/>
      <w:sz w:val="22"/>
      <w:szCs w:val="22"/>
      <w:shd w:val="clear" w:color="auto" w:fill="4472C4" w:themeFill="accent1"/>
    </w:rPr>
  </w:style>
  <w:style w:type="character" w:customStyle="1" w:styleId="Heading2Char">
    <w:name w:val="Heading 2 Char"/>
    <w:basedOn w:val="DefaultParagraphFont"/>
    <w:link w:val="Heading2"/>
    <w:uiPriority w:val="9"/>
    <w:rsid w:val="005C0BCD"/>
    <w:rPr>
      <w:caps/>
      <w:spacing w:val="15"/>
      <w:shd w:val="clear" w:color="auto" w:fill="D9E2F3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C0BCD"/>
    <w:rPr>
      <w:caps/>
      <w:color w:val="1F3763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C0BCD"/>
    <w:rPr>
      <w:caps/>
      <w:color w:val="2F5496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C0BCD"/>
    <w:rPr>
      <w:caps/>
      <w:color w:val="2F5496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C0BCD"/>
    <w:rPr>
      <w:caps/>
      <w:color w:val="2F5496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C0BCD"/>
    <w:rPr>
      <w:caps/>
      <w:color w:val="2F5496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C0BCD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C0BCD"/>
    <w:rPr>
      <w:i/>
      <w:iCs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C0BCD"/>
    <w:rPr>
      <w:b/>
      <w:bCs/>
      <w:color w:val="2F5496" w:themeColor="accent1" w:themeShade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5C0BCD"/>
    <w:pPr>
      <w:spacing w:before="0" w:after="0"/>
    </w:pPr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5C0BCD"/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5C0BCD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ubtitleChar">
    <w:name w:val="Subtitle Char"/>
    <w:basedOn w:val="DefaultParagraphFont"/>
    <w:link w:val="Subtitle"/>
    <w:uiPriority w:val="11"/>
    <w:rsid w:val="005C0BCD"/>
    <w:rPr>
      <w:caps/>
      <w:color w:val="595959" w:themeColor="text1" w:themeTint="A6"/>
      <w:spacing w:val="10"/>
      <w:sz w:val="21"/>
      <w:szCs w:val="21"/>
    </w:rPr>
  </w:style>
  <w:style w:type="character" w:styleId="Strong">
    <w:name w:val="Strong"/>
    <w:uiPriority w:val="22"/>
    <w:qFormat/>
    <w:rsid w:val="005C0BCD"/>
    <w:rPr>
      <w:b/>
      <w:bCs/>
    </w:rPr>
  </w:style>
  <w:style w:type="character" w:styleId="Emphasis">
    <w:name w:val="Emphasis"/>
    <w:uiPriority w:val="20"/>
    <w:qFormat/>
    <w:rsid w:val="005C0BCD"/>
    <w:rPr>
      <w:caps/>
      <w:color w:val="1F3763" w:themeColor="accent1" w:themeShade="7F"/>
      <w:spacing w:val="5"/>
    </w:rPr>
  </w:style>
  <w:style w:type="paragraph" w:styleId="NoSpacing">
    <w:name w:val="No Spacing"/>
    <w:uiPriority w:val="1"/>
    <w:qFormat/>
    <w:rsid w:val="005C0BCD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5C0BCD"/>
    <w:rPr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5C0BCD"/>
    <w:rPr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C0BCD"/>
    <w:pPr>
      <w:spacing w:before="240" w:after="240" w:line="240" w:lineRule="auto"/>
      <w:ind w:left="1080" w:right="1080"/>
      <w:jc w:val="center"/>
    </w:pPr>
    <w:rPr>
      <w:color w:val="4472C4" w:themeColor="accent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C0BCD"/>
    <w:rPr>
      <w:color w:val="4472C4" w:themeColor="accent1"/>
      <w:sz w:val="24"/>
      <w:szCs w:val="24"/>
    </w:rPr>
  </w:style>
  <w:style w:type="character" w:styleId="SubtleEmphasis">
    <w:name w:val="Subtle Emphasis"/>
    <w:uiPriority w:val="19"/>
    <w:qFormat/>
    <w:rsid w:val="005C0BCD"/>
    <w:rPr>
      <w:i/>
      <w:iCs/>
      <w:color w:val="1F3763" w:themeColor="accent1" w:themeShade="7F"/>
    </w:rPr>
  </w:style>
  <w:style w:type="character" w:styleId="IntenseEmphasis">
    <w:name w:val="Intense Emphasis"/>
    <w:uiPriority w:val="21"/>
    <w:qFormat/>
    <w:rsid w:val="005C0BCD"/>
    <w:rPr>
      <w:b/>
      <w:bCs/>
      <w:caps/>
      <w:color w:val="1F3763" w:themeColor="accent1" w:themeShade="7F"/>
      <w:spacing w:val="10"/>
    </w:rPr>
  </w:style>
  <w:style w:type="character" w:styleId="SubtleReference">
    <w:name w:val="Subtle Reference"/>
    <w:uiPriority w:val="31"/>
    <w:qFormat/>
    <w:rsid w:val="005C0BCD"/>
    <w:rPr>
      <w:b/>
      <w:bCs/>
      <w:color w:val="4472C4" w:themeColor="accent1"/>
    </w:rPr>
  </w:style>
  <w:style w:type="character" w:styleId="IntenseReference">
    <w:name w:val="Intense Reference"/>
    <w:uiPriority w:val="32"/>
    <w:qFormat/>
    <w:rsid w:val="005C0BCD"/>
    <w:rPr>
      <w:b/>
      <w:bCs/>
      <w:i/>
      <w:iCs/>
      <w:caps/>
      <w:color w:val="4472C4" w:themeColor="accent1"/>
    </w:rPr>
  </w:style>
  <w:style w:type="character" w:styleId="BookTitle">
    <w:name w:val="Book Title"/>
    <w:uiPriority w:val="33"/>
    <w:qFormat/>
    <w:rsid w:val="005C0BCD"/>
    <w:rPr>
      <w:b/>
      <w:bCs/>
      <w:i/>
      <w:iCs/>
      <w:spacing w:val="0"/>
    </w:rPr>
  </w:style>
  <w:style w:type="paragraph" w:styleId="TOCHeading">
    <w:name w:val="TOC Heading"/>
    <w:basedOn w:val="Heading1"/>
    <w:next w:val="Normal"/>
    <w:uiPriority w:val="39"/>
    <w:unhideWhenUsed/>
    <w:qFormat/>
    <w:rsid w:val="005C0BCD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5C0BC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0BCD"/>
  </w:style>
  <w:style w:type="paragraph" w:styleId="Footer">
    <w:name w:val="footer"/>
    <w:basedOn w:val="Normal"/>
    <w:link w:val="FooterChar"/>
    <w:uiPriority w:val="99"/>
    <w:unhideWhenUsed/>
    <w:rsid w:val="005C0BC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0BCD"/>
  </w:style>
  <w:style w:type="character" w:styleId="CommentReference">
    <w:name w:val="annotation reference"/>
    <w:basedOn w:val="DefaultParagraphFont"/>
    <w:uiPriority w:val="99"/>
    <w:semiHidden/>
    <w:unhideWhenUsed/>
    <w:rsid w:val="00FD432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D432C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rsid w:val="00FD432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D432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D432C"/>
    <w:rPr>
      <w:b/>
      <w:bCs/>
    </w:rPr>
  </w:style>
  <w:style w:type="character" w:styleId="Hyperlink">
    <w:name w:val="Hyperlink"/>
    <w:basedOn w:val="DefaultParagraphFont"/>
    <w:uiPriority w:val="99"/>
    <w:unhideWhenUsed/>
    <w:rsid w:val="00A4045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4045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233</Words>
  <Characters>1330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Anderson</dc:creator>
  <cp:keywords/>
  <dc:description/>
  <cp:lastModifiedBy>David Anderson</cp:lastModifiedBy>
  <cp:revision>2</cp:revision>
  <dcterms:created xsi:type="dcterms:W3CDTF">2022-07-15T10:31:00Z</dcterms:created>
  <dcterms:modified xsi:type="dcterms:W3CDTF">2022-07-15T10:31:00Z</dcterms:modified>
</cp:coreProperties>
</file>